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tLeast"/>
        <w:jc w:val="left"/>
        <w:rPr>
          <w:rFonts w:hint="eastAsia" w:ascii="黑体" w:hAnsi="Times New Roman" w:eastAsia="黑体" w:cs="Helvetica"/>
          <w:kern w:val="0"/>
          <w:sz w:val="24"/>
        </w:rPr>
      </w:pPr>
      <w:r>
        <w:rPr>
          <w:rFonts w:hint="eastAsia" w:ascii="黑体" w:hAnsi="Times New Roman" w:eastAsia="黑体" w:cs="Helvetica"/>
          <w:kern w:val="0"/>
          <w:sz w:val="24"/>
        </w:rPr>
        <w:t>附件1</w:t>
      </w:r>
    </w:p>
    <w:p>
      <w:pPr>
        <w:widowControl/>
        <w:spacing w:line="276" w:lineRule="atLeast"/>
        <w:ind w:firstLine="480"/>
        <w:jc w:val="center"/>
        <w:rPr>
          <w:rFonts w:hint="eastAsia" w:ascii="仿宋_GB2312" w:hAnsi="Times New Roman" w:eastAsia="仿宋_GB2312" w:cs="Helvetica"/>
          <w:b/>
          <w:kern w:val="0"/>
          <w:sz w:val="28"/>
          <w:szCs w:val="28"/>
        </w:rPr>
      </w:pPr>
      <w:r>
        <w:rPr>
          <w:rFonts w:hint="eastAsia" w:ascii="仿宋_GB2312" w:hAnsi="Times New Roman" w:eastAsia="仿宋_GB2312" w:cs="Helvetica"/>
          <w:b/>
          <w:kern w:val="0"/>
          <w:sz w:val="28"/>
          <w:szCs w:val="28"/>
        </w:rPr>
        <w:t>中国国际法学会2018年学术年会参会回执</w:t>
      </w:r>
    </w:p>
    <w:tbl>
      <w:tblPr>
        <w:tblStyle w:val="4"/>
        <w:tblW w:w="8892" w:type="dxa"/>
        <w:tblInd w:w="0" w:type="dxa"/>
        <w:tblLayout w:type="fixed"/>
        <w:tblCellMar>
          <w:top w:w="0" w:type="dxa"/>
          <w:left w:w="0" w:type="dxa"/>
          <w:bottom w:w="0" w:type="dxa"/>
          <w:right w:w="0" w:type="dxa"/>
        </w:tblCellMar>
      </w:tblPr>
      <w:tblGrid>
        <w:gridCol w:w="1693"/>
        <w:gridCol w:w="851"/>
        <w:gridCol w:w="425"/>
        <w:gridCol w:w="567"/>
        <w:gridCol w:w="822"/>
        <w:gridCol w:w="29"/>
        <w:gridCol w:w="1247"/>
        <w:gridCol w:w="1021"/>
        <w:gridCol w:w="680"/>
        <w:gridCol w:w="1557"/>
      </w:tblGrid>
      <w:tr>
        <w:tblPrEx>
          <w:tblLayout w:type="fixed"/>
          <w:tblCellMar>
            <w:top w:w="0" w:type="dxa"/>
            <w:left w:w="0" w:type="dxa"/>
            <w:bottom w:w="0" w:type="dxa"/>
            <w:right w:w="0" w:type="dxa"/>
          </w:tblCellMar>
        </w:tblPrEx>
        <w:trPr>
          <w:trHeight w:val="349" w:hRule="atLeast"/>
        </w:trPr>
        <w:tc>
          <w:tcPr>
            <w:tcW w:w="1693"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姓名</w:t>
            </w: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p>
        </w:tc>
        <w:tc>
          <w:tcPr>
            <w:tcW w:w="992"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性别/年龄</w:t>
            </w:r>
          </w:p>
        </w:tc>
        <w:tc>
          <w:tcPr>
            <w:tcW w:w="851"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p>
        </w:tc>
        <w:tc>
          <w:tcPr>
            <w:tcW w:w="2268"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职务/职称</w:t>
            </w:r>
          </w:p>
        </w:tc>
        <w:tc>
          <w:tcPr>
            <w:tcW w:w="2237"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p>
        </w:tc>
      </w:tr>
      <w:tr>
        <w:tblPrEx>
          <w:tblLayout w:type="fixed"/>
          <w:tblCellMar>
            <w:top w:w="0" w:type="dxa"/>
            <w:left w:w="0" w:type="dxa"/>
            <w:bottom w:w="0" w:type="dxa"/>
            <w:right w:w="0" w:type="dxa"/>
          </w:tblCellMar>
        </w:tblPrEx>
        <w:trPr>
          <w:trHeight w:val="283" w:hRule="atLeast"/>
        </w:trPr>
        <w:tc>
          <w:tcPr>
            <w:tcW w:w="169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工作单位、</w:t>
            </w:r>
          </w:p>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通讯地址</w:t>
            </w:r>
          </w:p>
        </w:tc>
        <w:tc>
          <w:tcPr>
            <w:tcW w:w="7199" w:type="dxa"/>
            <w:gridSpan w:val="9"/>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p>
        </w:tc>
      </w:tr>
      <w:tr>
        <w:tblPrEx>
          <w:tblLayout w:type="fixed"/>
          <w:tblCellMar>
            <w:top w:w="0" w:type="dxa"/>
            <w:left w:w="0" w:type="dxa"/>
            <w:bottom w:w="0" w:type="dxa"/>
            <w:right w:w="0" w:type="dxa"/>
          </w:tblCellMar>
        </w:tblPrEx>
        <w:trPr>
          <w:trHeight w:val="283" w:hRule="atLeast"/>
        </w:trPr>
        <w:tc>
          <w:tcPr>
            <w:tcW w:w="169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发票单位和纳税人识别号（非常重要，请务必正确）</w:t>
            </w:r>
          </w:p>
        </w:tc>
        <w:tc>
          <w:tcPr>
            <w:tcW w:w="7199" w:type="dxa"/>
            <w:gridSpan w:val="9"/>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p>
        </w:tc>
      </w:tr>
      <w:tr>
        <w:tblPrEx>
          <w:tblLayout w:type="fixed"/>
          <w:tblCellMar>
            <w:top w:w="0" w:type="dxa"/>
            <w:left w:w="0" w:type="dxa"/>
            <w:bottom w:w="0" w:type="dxa"/>
            <w:right w:w="0" w:type="dxa"/>
          </w:tblCellMar>
        </w:tblPrEx>
        <w:trPr>
          <w:trHeight w:val="264" w:hRule="atLeast"/>
        </w:trPr>
        <w:tc>
          <w:tcPr>
            <w:tcW w:w="1693" w:type="dxa"/>
            <w:vMerge w:val="restart"/>
            <w:tcBorders>
              <w:top w:val="nil"/>
              <w:left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电子邮箱</w:t>
            </w:r>
          </w:p>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（非常重要，用于发电子论文集）</w:t>
            </w:r>
          </w:p>
        </w:tc>
        <w:tc>
          <w:tcPr>
            <w:tcW w:w="2694" w:type="dxa"/>
            <w:gridSpan w:val="5"/>
            <w:vMerge w:val="restart"/>
            <w:tcBorders>
              <w:top w:val="nil"/>
              <w:left w:val="nil"/>
              <w:right w:val="single" w:color="auto" w:sz="6"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p>
        </w:tc>
        <w:tc>
          <w:tcPr>
            <w:tcW w:w="2268"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手机号码</w:t>
            </w:r>
          </w:p>
        </w:tc>
        <w:tc>
          <w:tcPr>
            <w:tcW w:w="2237" w:type="dxa"/>
            <w:gridSpan w:val="2"/>
            <w:tcBorders>
              <w:top w:val="nil"/>
              <w:left w:val="nil"/>
              <w:bottom w:val="single" w:color="auto" w:sz="4" w:space="0"/>
              <w:right w:val="single" w:color="auto" w:sz="6"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p>
        </w:tc>
      </w:tr>
      <w:tr>
        <w:tblPrEx>
          <w:tblLayout w:type="fixed"/>
          <w:tblCellMar>
            <w:top w:w="0" w:type="dxa"/>
            <w:left w:w="0" w:type="dxa"/>
            <w:bottom w:w="0" w:type="dxa"/>
            <w:right w:w="0" w:type="dxa"/>
          </w:tblCellMar>
        </w:tblPrEx>
        <w:trPr>
          <w:trHeight w:val="468" w:hRule="atLeast"/>
        </w:trPr>
        <w:tc>
          <w:tcPr>
            <w:tcW w:w="1693" w:type="dxa"/>
            <w:vMerge w:val="continue"/>
            <w:tcBorders>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p>
        </w:tc>
        <w:tc>
          <w:tcPr>
            <w:tcW w:w="2694" w:type="dxa"/>
            <w:gridSpan w:val="5"/>
            <w:vMerge w:val="continue"/>
            <w:tcBorders>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p>
        </w:tc>
        <w:tc>
          <w:tcPr>
            <w:tcW w:w="2268"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微信号（用于建群，发布信息）</w:t>
            </w:r>
          </w:p>
        </w:tc>
        <w:tc>
          <w:tcPr>
            <w:tcW w:w="2237" w:type="dxa"/>
            <w:gridSpan w:val="2"/>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p>
        </w:tc>
      </w:tr>
      <w:tr>
        <w:tblPrEx>
          <w:tblLayout w:type="fixed"/>
          <w:tblCellMar>
            <w:top w:w="0" w:type="dxa"/>
            <w:left w:w="0" w:type="dxa"/>
            <w:bottom w:w="0" w:type="dxa"/>
            <w:right w:w="0" w:type="dxa"/>
          </w:tblCellMar>
        </w:tblPrEx>
        <w:trPr>
          <w:trHeight w:val="576" w:hRule="atLeast"/>
        </w:trPr>
        <w:tc>
          <w:tcPr>
            <w:tcW w:w="169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拟提交论文题目/发言主题</w:t>
            </w:r>
          </w:p>
        </w:tc>
        <w:tc>
          <w:tcPr>
            <w:tcW w:w="7199" w:type="dxa"/>
            <w:gridSpan w:val="9"/>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ind w:firstLine="480"/>
              <w:jc w:val="right"/>
              <w:rPr>
                <w:rFonts w:hint="eastAsia" w:ascii="仿宋_GB2312" w:hAnsi="Times New Roman" w:eastAsia="仿宋_GB2312" w:cs="Helvetica"/>
                <w:kern w:val="0"/>
                <w:sz w:val="24"/>
              </w:rPr>
            </w:pPr>
            <w:r>
              <w:rPr>
                <w:rFonts w:hint="eastAsia" w:ascii="仿宋_GB2312" w:hAnsi="Times New Roman" w:eastAsia="仿宋_GB2312" w:cs="Helvetica"/>
                <w:kern w:val="0"/>
                <w:sz w:val="24"/>
              </w:rPr>
              <w:t>（非常重要，便于安排会议议程）</w:t>
            </w:r>
          </w:p>
        </w:tc>
      </w:tr>
      <w:tr>
        <w:tblPrEx>
          <w:tblLayout w:type="fixed"/>
          <w:tblCellMar>
            <w:top w:w="0" w:type="dxa"/>
            <w:left w:w="0" w:type="dxa"/>
            <w:bottom w:w="0" w:type="dxa"/>
            <w:right w:w="0" w:type="dxa"/>
          </w:tblCellMar>
        </w:tblPrEx>
        <w:trPr>
          <w:trHeight w:val="345" w:hRule="atLeast"/>
        </w:trPr>
        <w:tc>
          <w:tcPr>
            <w:tcW w:w="1693" w:type="dxa"/>
            <w:vMerge w:val="restart"/>
            <w:tcBorders>
              <w:top w:val="nil"/>
              <w:left w:val="single" w:color="auto" w:sz="6" w:space="0"/>
              <w:right w:val="single" w:color="auto" w:sz="4"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住宿</w:t>
            </w:r>
          </w:p>
        </w:tc>
        <w:tc>
          <w:tcPr>
            <w:tcW w:w="1276" w:type="dxa"/>
            <w:gridSpan w:val="2"/>
            <w:tcBorders>
              <w:top w:val="nil"/>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酒店名称</w:t>
            </w:r>
          </w:p>
        </w:tc>
        <w:tc>
          <w:tcPr>
            <w:tcW w:w="1389" w:type="dxa"/>
            <w:gridSpan w:val="2"/>
            <w:tcBorders>
              <w:top w:val="nil"/>
              <w:left w:val="nil"/>
              <w:bottom w:val="single" w:color="auto" w:sz="4"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房型</w:t>
            </w:r>
          </w:p>
        </w:tc>
        <w:tc>
          <w:tcPr>
            <w:tcW w:w="1276"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价格</w:t>
            </w:r>
          </w:p>
        </w:tc>
        <w:tc>
          <w:tcPr>
            <w:tcW w:w="1701" w:type="dxa"/>
            <w:gridSpan w:val="2"/>
            <w:tcBorders>
              <w:top w:val="nil"/>
              <w:left w:val="nil"/>
              <w:bottom w:val="single" w:color="auto" w:sz="4" w:space="0"/>
              <w:right w:val="single" w:color="auto" w:sz="4"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用√选择房间</w:t>
            </w:r>
          </w:p>
        </w:tc>
        <w:tc>
          <w:tcPr>
            <w:tcW w:w="1557" w:type="dxa"/>
            <w:tcBorders>
              <w:top w:val="nil"/>
              <w:left w:val="single" w:color="auto" w:sz="4" w:space="0"/>
              <w:bottom w:val="single" w:color="auto" w:sz="4" w:space="0"/>
              <w:right w:val="single" w:color="auto" w:sz="6" w:space="0"/>
            </w:tcBorders>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是否选择合住</w:t>
            </w:r>
          </w:p>
        </w:tc>
      </w:tr>
      <w:tr>
        <w:tblPrEx>
          <w:tblLayout w:type="fixed"/>
          <w:tblCellMar>
            <w:top w:w="0" w:type="dxa"/>
            <w:left w:w="0" w:type="dxa"/>
            <w:bottom w:w="0" w:type="dxa"/>
            <w:right w:w="0" w:type="dxa"/>
          </w:tblCellMar>
        </w:tblPrEx>
        <w:trPr>
          <w:trHeight w:val="633" w:hRule="atLeast"/>
        </w:trPr>
        <w:tc>
          <w:tcPr>
            <w:tcW w:w="1693" w:type="dxa"/>
            <w:vMerge w:val="continue"/>
            <w:tcBorders>
              <w:left w:val="single" w:color="auto" w:sz="6" w:space="0"/>
              <w:right w:val="single" w:color="auto" w:sz="4" w:space="0"/>
            </w:tcBorders>
            <w:vAlign w:val="center"/>
          </w:tcPr>
          <w:p>
            <w:pPr>
              <w:widowControl/>
              <w:spacing w:line="300" w:lineRule="auto"/>
              <w:ind w:firstLine="480"/>
              <w:jc w:val="left"/>
              <w:rPr>
                <w:rFonts w:hint="eastAsia" w:ascii="仿宋_GB2312" w:hAnsi="Times New Roman" w:eastAsia="仿宋_GB2312" w:cs="Helvetica"/>
                <w:kern w:val="0"/>
                <w:sz w:val="24"/>
              </w:rPr>
            </w:pPr>
          </w:p>
        </w:tc>
        <w:tc>
          <w:tcPr>
            <w:tcW w:w="1276" w:type="dxa"/>
            <w:gridSpan w:val="2"/>
            <w:vMerge w:val="restart"/>
            <w:tcBorders>
              <w:top w:val="single" w:color="auto" w:sz="4" w:space="0"/>
              <w:left w:val="single" w:color="auto" w:sz="4"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北京国二招宾馆</w:t>
            </w:r>
          </w:p>
        </w:tc>
        <w:tc>
          <w:tcPr>
            <w:tcW w:w="1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东楼单间</w:t>
            </w:r>
          </w:p>
        </w:tc>
        <w:tc>
          <w:tcPr>
            <w:tcW w:w="1276"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650元/晚</w:t>
            </w:r>
          </w:p>
        </w:tc>
        <w:tc>
          <w:tcPr>
            <w:tcW w:w="1701" w:type="dxa"/>
            <w:gridSpan w:val="2"/>
            <w:tcBorders>
              <w:top w:val="nil"/>
              <w:left w:val="nil"/>
              <w:bottom w:val="single" w:color="auto" w:sz="6" w:space="0"/>
              <w:right w:val="single" w:color="auto" w:sz="4"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p>
        </w:tc>
        <w:tc>
          <w:tcPr>
            <w:tcW w:w="1557" w:type="dxa"/>
            <w:tcBorders>
              <w:top w:val="nil"/>
              <w:left w:val="single" w:color="auto" w:sz="4" w:space="0"/>
              <w:bottom w:val="single" w:color="auto" w:sz="6" w:space="0"/>
              <w:right w:val="single" w:color="auto" w:sz="6" w:space="0"/>
            </w:tcBorders>
            <w:vAlign w:val="center"/>
          </w:tcPr>
          <w:p>
            <w:pPr>
              <w:widowControl/>
              <w:spacing w:line="300" w:lineRule="auto"/>
              <w:ind w:firstLine="480"/>
              <w:jc w:val="left"/>
              <w:rPr>
                <w:rFonts w:hint="eastAsia" w:ascii="仿宋_GB2312" w:hAnsi="Times New Roman" w:eastAsia="仿宋_GB2312" w:cs="Helvetica"/>
                <w:kern w:val="0"/>
                <w:sz w:val="24"/>
              </w:rPr>
            </w:pPr>
          </w:p>
        </w:tc>
      </w:tr>
      <w:tr>
        <w:tblPrEx>
          <w:tblLayout w:type="fixed"/>
          <w:tblCellMar>
            <w:top w:w="0" w:type="dxa"/>
            <w:left w:w="0" w:type="dxa"/>
            <w:bottom w:w="0" w:type="dxa"/>
            <w:right w:w="0" w:type="dxa"/>
          </w:tblCellMar>
        </w:tblPrEx>
        <w:trPr>
          <w:trHeight w:val="469" w:hRule="atLeast"/>
        </w:trPr>
        <w:tc>
          <w:tcPr>
            <w:tcW w:w="1693" w:type="dxa"/>
            <w:vMerge w:val="continue"/>
            <w:tcBorders>
              <w:left w:val="single" w:color="auto" w:sz="6" w:space="0"/>
              <w:right w:val="single" w:color="auto" w:sz="4" w:space="0"/>
            </w:tcBorders>
            <w:vAlign w:val="center"/>
          </w:tcPr>
          <w:p>
            <w:pPr>
              <w:widowControl/>
              <w:spacing w:line="300" w:lineRule="auto"/>
              <w:ind w:firstLine="480"/>
              <w:jc w:val="left"/>
              <w:rPr>
                <w:rFonts w:hint="eastAsia" w:ascii="仿宋_GB2312" w:hAnsi="Times New Roman" w:eastAsia="仿宋_GB2312" w:cs="Helvetica"/>
                <w:kern w:val="0"/>
                <w:sz w:val="24"/>
              </w:rPr>
            </w:pPr>
          </w:p>
        </w:tc>
        <w:tc>
          <w:tcPr>
            <w:tcW w:w="1276" w:type="dxa"/>
            <w:gridSpan w:val="2"/>
            <w:vMerge w:val="continue"/>
            <w:tcBorders>
              <w:left w:val="single" w:color="auto" w:sz="4" w:space="0"/>
              <w:right w:val="single" w:color="auto" w:sz="6"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p>
        </w:tc>
        <w:tc>
          <w:tcPr>
            <w:tcW w:w="1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东楼标间（双人间）</w:t>
            </w:r>
          </w:p>
        </w:tc>
        <w:tc>
          <w:tcPr>
            <w:tcW w:w="1276"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650元/晚</w:t>
            </w:r>
          </w:p>
        </w:tc>
        <w:tc>
          <w:tcPr>
            <w:tcW w:w="1701" w:type="dxa"/>
            <w:gridSpan w:val="2"/>
            <w:tcBorders>
              <w:top w:val="nil"/>
              <w:left w:val="nil"/>
              <w:bottom w:val="single" w:color="auto" w:sz="6" w:space="0"/>
              <w:right w:val="single" w:color="auto" w:sz="4"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p>
        </w:tc>
        <w:tc>
          <w:tcPr>
            <w:tcW w:w="1557" w:type="dxa"/>
            <w:tcBorders>
              <w:top w:val="nil"/>
              <w:left w:val="single" w:color="auto" w:sz="4" w:space="0"/>
              <w:bottom w:val="single" w:color="auto" w:sz="6" w:space="0"/>
              <w:right w:val="single" w:color="auto" w:sz="6" w:space="0"/>
            </w:tcBorders>
            <w:vAlign w:val="center"/>
          </w:tcPr>
          <w:p>
            <w:pPr>
              <w:widowControl/>
              <w:spacing w:line="300" w:lineRule="auto"/>
              <w:ind w:firstLine="480"/>
              <w:jc w:val="left"/>
              <w:rPr>
                <w:rFonts w:hint="eastAsia" w:ascii="仿宋_GB2312" w:hAnsi="Times New Roman" w:eastAsia="仿宋_GB2312" w:cs="Helvetica"/>
                <w:kern w:val="0"/>
                <w:sz w:val="24"/>
              </w:rPr>
            </w:pPr>
          </w:p>
        </w:tc>
      </w:tr>
      <w:tr>
        <w:tblPrEx>
          <w:tblLayout w:type="fixed"/>
          <w:tblCellMar>
            <w:top w:w="0" w:type="dxa"/>
            <w:left w:w="0" w:type="dxa"/>
            <w:bottom w:w="0" w:type="dxa"/>
            <w:right w:w="0" w:type="dxa"/>
          </w:tblCellMar>
        </w:tblPrEx>
        <w:trPr>
          <w:trHeight w:val="623" w:hRule="atLeast"/>
        </w:trPr>
        <w:tc>
          <w:tcPr>
            <w:tcW w:w="1693" w:type="dxa"/>
            <w:vMerge w:val="continue"/>
            <w:tcBorders>
              <w:left w:val="single" w:color="auto" w:sz="6" w:space="0"/>
              <w:bottom w:val="single" w:color="auto" w:sz="6" w:space="0"/>
              <w:right w:val="single" w:color="auto" w:sz="4" w:space="0"/>
            </w:tcBorders>
            <w:vAlign w:val="center"/>
          </w:tcPr>
          <w:p>
            <w:pPr>
              <w:widowControl/>
              <w:spacing w:line="300" w:lineRule="auto"/>
              <w:ind w:firstLine="480"/>
              <w:jc w:val="left"/>
              <w:rPr>
                <w:rFonts w:hint="eastAsia" w:ascii="仿宋_GB2312" w:hAnsi="Times New Roman" w:eastAsia="仿宋_GB2312" w:cs="Helvetica"/>
                <w:kern w:val="0"/>
                <w:sz w:val="24"/>
              </w:rPr>
            </w:pPr>
          </w:p>
        </w:tc>
        <w:tc>
          <w:tcPr>
            <w:tcW w:w="1276" w:type="dxa"/>
            <w:gridSpan w:val="2"/>
            <w:vMerge w:val="continue"/>
            <w:tcBorders>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p>
        </w:tc>
        <w:tc>
          <w:tcPr>
            <w:tcW w:w="1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豪华标间</w:t>
            </w:r>
          </w:p>
        </w:tc>
        <w:tc>
          <w:tcPr>
            <w:tcW w:w="1276"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1800元/晚</w:t>
            </w:r>
          </w:p>
        </w:tc>
        <w:tc>
          <w:tcPr>
            <w:tcW w:w="1701" w:type="dxa"/>
            <w:gridSpan w:val="2"/>
            <w:tcBorders>
              <w:top w:val="nil"/>
              <w:left w:val="nil"/>
              <w:bottom w:val="single" w:color="auto" w:sz="6" w:space="0"/>
              <w:right w:val="single" w:color="auto" w:sz="4"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p>
        </w:tc>
        <w:tc>
          <w:tcPr>
            <w:tcW w:w="1557" w:type="dxa"/>
            <w:tcBorders>
              <w:top w:val="nil"/>
              <w:left w:val="single" w:color="auto" w:sz="4" w:space="0"/>
              <w:bottom w:val="single" w:color="auto" w:sz="6" w:space="0"/>
              <w:right w:val="single" w:color="auto" w:sz="6" w:space="0"/>
            </w:tcBorders>
            <w:vAlign w:val="center"/>
          </w:tcPr>
          <w:p>
            <w:pPr>
              <w:widowControl/>
              <w:spacing w:line="300" w:lineRule="auto"/>
              <w:ind w:firstLine="480"/>
              <w:jc w:val="left"/>
              <w:rPr>
                <w:rFonts w:hint="eastAsia" w:ascii="仿宋_GB2312" w:hAnsi="Times New Roman" w:eastAsia="仿宋_GB2312" w:cs="Helvetica"/>
                <w:kern w:val="0"/>
                <w:sz w:val="24"/>
              </w:rPr>
            </w:pPr>
          </w:p>
        </w:tc>
      </w:tr>
      <w:tr>
        <w:tblPrEx>
          <w:tblLayout w:type="fixed"/>
          <w:tblCellMar>
            <w:top w:w="0" w:type="dxa"/>
            <w:left w:w="0" w:type="dxa"/>
            <w:bottom w:w="0" w:type="dxa"/>
            <w:right w:w="0" w:type="dxa"/>
          </w:tblCellMar>
        </w:tblPrEx>
        <w:trPr>
          <w:trHeight w:val="653" w:hRule="atLeast"/>
        </w:trPr>
        <w:tc>
          <w:tcPr>
            <w:tcW w:w="4358" w:type="dxa"/>
            <w:gridSpan w:val="5"/>
            <w:tcBorders>
              <w:top w:val="nil"/>
              <w:left w:val="single" w:color="auto" w:sz="6" w:space="0"/>
              <w:bottom w:val="single" w:color="auto" w:sz="4" w:space="0"/>
              <w:right w:val="single" w:color="auto" w:sz="6" w:space="0"/>
            </w:tcBorders>
            <w:tcMar>
              <w:top w:w="0" w:type="dxa"/>
              <w:left w:w="105" w:type="dxa"/>
              <w:bottom w:w="0" w:type="dxa"/>
              <w:right w:w="105" w:type="dxa"/>
            </w:tcMar>
            <w:vAlign w:val="center"/>
          </w:tcPr>
          <w:p>
            <w:pPr>
              <w:widowControl/>
              <w:spacing w:line="300" w:lineRule="auto"/>
              <w:rPr>
                <w:rFonts w:hint="eastAsia" w:ascii="仿宋_GB2312" w:hAnsi="Times New Roman" w:eastAsia="仿宋_GB2312" w:cs="Helvetica"/>
                <w:kern w:val="0"/>
                <w:sz w:val="24"/>
              </w:rPr>
            </w:pPr>
            <w:r>
              <w:rPr>
                <w:rFonts w:hint="eastAsia" w:ascii="仿宋_GB2312" w:hAnsi="Times New Roman" w:eastAsia="仿宋_GB2312" w:cs="Helvetica"/>
                <w:kern w:val="0"/>
                <w:sz w:val="24"/>
              </w:rPr>
              <w:t>预计抵达时间</w:t>
            </w:r>
          </w:p>
        </w:tc>
        <w:tc>
          <w:tcPr>
            <w:tcW w:w="4534" w:type="dxa"/>
            <w:gridSpan w:val="5"/>
            <w:tcBorders>
              <w:top w:val="nil"/>
              <w:left w:val="nil"/>
              <w:bottom w:val="single" w:color="auto" w:sz="4" w:space="0"/>
              <w:right w:val="single" w:color="auto" w:sz="6"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预计离开时间</w:t>
            </w:r>
          </w:p>
        </w:tc>
      </w:tr>
      <w:tr>
        <w:tblPrEx>
          <w:tblLayout w:type="fixed"/>
          <w:tblCellMar>
            <w:top w:w="0" w:type="dxa"/>
            <w:left w:w="0" w:type="dxa"/>
            <w:bottom w:w="0" w:type="dxa"/>
            <w:right w:w="0" w:type="dxa"/>
          </w:tblCellMar>
        </w:tblPrEx>
        <w:trPr>
          <w:trHeight w:val="696" w:hRule="atLeast"/>
        </w:trPr>
        <w:tc>
          <w:tcPr>
            <w:tcW w:w="1693" w:type="dxa"/>
            <w:tcBorders>
              <w:top w:val="single" w:color="auto" w:sz="4"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备注</w:t>
            </w:r>
          </w:p>
        </w:tc>
        <w:tc>
          <w:tcPr>
            <w:tcW w:w="7199" w:type="dxa"/>
            <w:gridSpan w:val="9"/>
            <w:tcBorders>
              <w:top w:val="single" w:color="auto" w:sz="4"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300" w:lineRule="auto"/>
              <w:ind w:firstLine="480"/>
              <w:jc w:val="left"/>
              <w:rPr>
                <w:rFonts w:hint="eastAsia" w:ascii="仿宋_GB2312" w:hAnsi="Times New Roman" w:eastAsia="仿宋_GB2312" w:cs="Helvetica"/>
                <w:kern w:val="0"/>
                <w:sz w:val="24"/>
              </w:rPr>
            </w:pPr>
          </w:p>
        </w:tc>
      </w:tr>
    </w:tbl>
    <w:p>
      <w:pPr>
        <w:widowControl/>
        <w:spacing w:line="276" w:lineRule="atLeast"/>
        <w:jc w:val="left"/>
        <w:rPr>
          <w:rFonts w:hint="eastAsia" w:ascii="仿宋_GB2312" w:hAnsi="Times New Roman" w:eastAsia="仿宋_GB2312" w:cs="Helvetica"/>
          <w:kern w:val="0"/>
          <w:sz w:val="24"/>
        </w:rPr>
      </w:pPr>
    </w:p>
    <w:p>
      <w:pPr>
        <w:widowControl/>
        <w:spacing w:line="300" w:lineRule="auto"/>
        <w:jc w:val="left"/>
        <w:rPr>
          <w:rFonts w:hint="eastAsia" w:ascii="仿宋_GB2312" w:hAnsi="Times New Roman" w:eastAsia="仿宋_GB2312" w:cs="Helvetica"/>
          <w:b/>
          <w:kern w:val="0"/>
          <w:sz w:val="24"/>
        </w:rPr>
      </w:pPr>
      <w:r>
        <w:rPr>
          <w:rFonts w:hint="eastAsia" w:ascii="仿宋_GB2312" w:hAnsi="Times New Roman" w:eastAsia="仿宋_GB2312" w:cs="Helvetica"/>
          <w:kern w:val="0"/>
          <w:sz w:val="24"/>
        </w:rPr>
        <w:t>1.本回执可复制后填写。</w:t>
      </w:r>
    </w:p>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2.请于2018年4月30日前通过电子邮件（推荐）或传真将本回执发至会务负责人田恬老师处。逾期未发回参会回执的，请自行安排住宿。</w:t>
      </w:r>
    </w:p>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备注：参会人员实际入住房间将按照回执提交时间及个人情况由会务组统一安排，不便之处敬请谅解。住宿安排表请关注本次会议微信群发布的信息。</w:t>
      </w:r>
    </w:p>
    <w:p>
      <w:pPr>
        <w:widowControl/>
        <w:spacing w:line="300" w:lineRule="auto"/>
        <w:jc w:val="left"/>
        <w:rPr>
          <w:rFonts w:hint="eastAsia" w:ascii="仿宋_GB2312" w:hAnsi="Times New Roman" w:eastAsia="仿宋_GB2312" w:cs="Helvetica"/>
          <w:kern w:val="0"/>
          <w:sz w:val="24"/>
        </w:rPr>
      </w:pPr>
      <w:r>
        <w:rPr>
          <w:rFonts w:hint="eastAsia" w:ascii="仿宋_GB2312" w:hAnsi="Times New Roman" w:eastAsia="仿宋_GB2312" w:cs="Helvetica"/>
          <w:kern w:val="0"/>
          <w:sz w:val="24"/>
        </w:rPr>
        <w:t>3.回执提交联系人：田恬，电子邮箱：</w:t>
      </w:r>
      <w:r>
        <w:fldChar w:fldCharType="begin"/>
      </w:r>
      <w:r>
        <w:instrText xml:space="preserve"> HYPERLINK "mailto:tiantian8904@126.com" </w:instrText>
      </w:r>
      <w:r>
        <w:fldChar w:fldCharType="separate"/>
      </w:r>
      <w:r>
        <w:rPr>
          <w:rStyle w:val="3"/>
          <w:rFonts w:hint="eastAsia" w:ascii="仿宋_GB2312" w:hAnsi="Times New Roman" w:eastAsia="仿宋_GB2312" w:cs="Helvetica"/>
          <w:kern w:val="0"/>
          <w:sz w:val="24"/>
        </w:rPr>
        <w:t>tiantian8904@126.com</w:t>
      </w:r>
      <w:r>
        <w:rPr>
          <w:rStyle w:val="3"/>
          <w:rFonts w:hint="eastAsia" w:ascii="仿宋_GB2312" w:hAnsi="Times New Roman" w:eastAsia="仿宋_GB2312" w:cs="Helvetica"/>
          <w:kern w:val="0"/>
          <w:sz w:val="24"/>
        </w:rPr>
        <w:fldChar w:fldCharType="end"/>
      </w:r>
      <w:r>
        <w:rPr>
          <w:rFonts w:hint="eastAsia" w:ascii="仿宋_GB2312" w:hAnsi="Times New Roman" w:eastAsia="仿宋_GB2312" w:cs="Helvetica"/>
          <w:kern w:val="0"/>
          <w:sz w:val="24"/>
        </w:rPr>
        <w:t>，传真：010-64492061；座机：010</w:t>
      </w:r>
      <w:r>
        <w:rPr>
          <w:rFonts w:hint="eastAsia" w:ascii="仿宋_GB2312" w:hAnsi="Times New Roman" w:eastAsia="仿宋_GB2312"/>
        </w:rPr>
        <w:t>-</w:t>
      </w:r>
      <w:r>
        <w:rPr>
          <w:rFonts w:hint="eastAsia" w:ascii="仿宋_GB2312" w:hAnsi="Times New Roman" w:eastAsia="仿宋_GB2312" w:cs="Helvetica"/>
          <w:kern w:val="0"/>
          <w:sz w:val="24"/>
        </w:rPr>
        <w:t>64494771。</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D4F0F"/>
    <w:rsid w:val="1E2D4F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uiPriority w:val="0"/>
    <w:rPr>
      <w:color w:val="0563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2018-03-23T08:18:00Z</dcterms:created>
  <dc:creator>sifajingjifa</dc:creator>
  <cp:lastModifiedBy>sifajingjifa</cp:lastModifiedBy>
  <dcterms:modified xsi:type="dcterms:W3CDTF">2018-03-23T08:19:21Z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